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  <w:szCs w:val="32"/>
        </w:rPr>
      </w:pPr>
    </w:p>
    <w:p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-438150</wp:posOffset>
                </wp:positionV>
                <wp:extent cx="831215" cy="48768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3121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12.35pt;margin-top:-34.5pt;height:38.4pt;width:65.45pt;z-index:251659264;mso-width-relative:page;mso-height-relative:margin;mso-height-percent:200;" fillcolor="#FFFFFF" filled="t" stroked="f" coordsize="21600,21600" o:gfxdata="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GyhhDY&#10;AAAACQEAAA8AAAAAAAAAAQAgAAAAIgAAAGRycy9kb3ducmV2LnhtbFBLAQIUABQAAAAIAIdO4kCf&#10;LpK6IAIAACMEAAAOAAAAAAAAAAEAIAAAACcBAABkcnMvZTJvRG9jLnhtbFBLBQYAAAAABgAGAFkB&#10;AAC5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一带一路”共建国家（区域）课题研究组报名表</w:t>
      </w:r>
    </w:p>
    <w:p>
      <w:pPr>
        <w:ind w:right="-191" w:rightChars="-91"/>
        <w:jc w:val="right"/>
        <w:rPr>
          <w:sz w:val="18"/>
          <w:szCs w:val="18"/>
        </w:rPr>
      </w:pPr>
    </w:p>
    <w:tbl>
      <w:tblPr>
        <w:tblStyle w:val="15"/>
        <w:tblW w:w="9390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980"/>
        <w:gridCol w:w="1285"/>
        <w:gridCol w:w="922"/>
        <w:gridCol w:w="1180"/>
        <w:gridCol w:w="339"/>
        <w:gridCol w:w="1019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3" w:type="dxa"/>
            <w:vAlign w:val="center"/>
          </w:tcPr>
          <w:p>
            <w:r>
              <w:rPr>
                <w:rFonts w:hint="eastAsia"/>
              </w:rPr>
              <w:t>姓    名</w:t>
            </w:r>
          </w:p>
        </w:tc>
        <w:tc>
          <w:tcPr>
            <w:tcW w:w="98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r>
              <w:rPr>
                <w:rFonts w:hint="eastAsia"/>
              </w:rPr>
              <w:t>性    别</w:t>
            </w:r>
          </w:p>
        </w:tc>
        <w:tc>
          <w:tcPr>
            <w:tcW w:w="9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703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  日</w:t>
            </w:r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3" w:type="dxa"/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98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92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3" w:type="dxa"/>
            <w:vAlign w:val="center"/>
          </w:tcPr>
          <w:p>
            <w:r>
              <w:rPr>
                <w:rFonts w:hint="eastAsia"/>
              </w:rPr>
              <w:t>律师类型</w:t>
            </w:r>
          </w:p>
        </w:tc>
        <w:tc>
          <w:tcPr>
            <w:tcW w:w="5725" w:type="dxa"/>
            <w:gridSpan w:val="6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专职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律师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兼职</w:t>
            </w:r>
            <w:r>
              <w:rPr>
                <w:rFonts w:hint="eastAsia" w:ascii="宋体" w:hAnsi="宋体"/>
                <w:sz w:val="18"/>
                <w:szCs w:val="18"/>
              </w:rPr>
              <w:t>律师 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公司</w:t>
            </w:r>
            <w:r>
              <w:rPr>
                <w:rFonts w:hint="eastAsia" w:ascii="宋体" w:hAnsi="宋体"/>
                <w:sz w:val="18"/>
                <w:szCs w:val="18"/>
              </w:rPr>
              <w:t>律师 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公职</w:t>
            </w:r>
            <w:r>
              <w:rPr>
                <w:rFonts w:hint="eastAsia" w:ascii="宋体" w:hAnsi="宋体"/>
                <w:sz w:val="18"/>
                <w:szCs w:val="18"/>
              </w:rPr>
              <w:t>律师</w:t>
            </w:r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3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所在</w:t>
            </w:r>
            <w:r>
              <w:rPr>
                <w:rFonts w:hint="eastAsia"/>
              </w:rPr>
              <w:t>律所或单位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</w:rPr>
              <w:t>现职务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3" w:type="dxa"/>
            <w:vAlign w:val="center"/>
          </w:tcPr>
          <w:p>
            <w:r>
              <w:rPr>
                <w:rFonts w:hint="eastAsia"/>
              </w:rPr>
              <w:t>律师执业证号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vAlign w:val="center"/>
          </w:tcPr>
          <w:p>
            <w:r>
              <w:rPr>
                <w:rFonts w:hint="eastAsia"/>
              </w:rPr>
              <w:t>律师首次执业时间</w:t>
            </w:r>
          </w:p>
        </w:tc>
        <w:tc>
          <w:tcPr>
            <w:tcW w:w="2981" w:type="dxa"/>
            <w:gridSpan w:val="2"/>
            <w:vAlign w:val="center"/>
          </w:tcPr>
          <w:p>
            <w:r>
              <w:rPr>
                <w:rFonts w:hint="eastAsia"/>
                <w:sz w:val="18"/>
                <w:szCs w:val="18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3" w:type="dxa"/>
            <w:vAlign w:val="center"/>
          </w:tcPr>
          <w:p>
            <w:r>
              <w:rPr>
                <w:rFonts w:hint="eastAsia"/>
              </w:rPr>
              <w:t>境外资格</w:t>
            </w:r>
          </w:p>
        </w:tc>
        <w:tc>
          <w:tcPr>
            <w:tcW w:w="7687" w:type="dxa"/>
            <w:gridSpan w:val="7"/>
            <w:vAlign w:val="center"/>
          </w:tcPr>
          <w:p>
            <w:pPr>
              <w:ind w:left="-2" w:leftChars="-1" w:firstLine="1"/>
              <w:rPr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具有境外律师执业资格 执业国家/地区：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 xml:space="preserve"> 证件编号：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</w:p>
          <w:p>
            <w:pPr>
              <w:ind w:left="-2" w:leftChars="-1" w:firstLine="1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03" w:type="dxa"/>
            <w:vAlign w:val="center"/>
          </w:tcPr>
          <w:p>
            <w:pPr>
              <w:jc w:val="left"/>
              <w:rPr>
                <w:lang w:val="en"/>
              </w:rPr>
            </w:pPr>
            <w:r>
              <w:rPr>
                <w:rFonts w:hint="eastAsia"/>
              </w:rPr>
              <w:t>熟练掌握的外语（工作语言）</w:t>
            </w:r>
          </w:p>
        </w:tc>
        <w:tc>
          <w:tcPr>
            <w:tcW w:w="7687" w:type="dxa"/>
            <w:gridSpan w:val="7"/>
            <w:vAlign w:val="center"/>
          </w:tcPr>
          <w:p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英语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法语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德语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日语  </w:t>
            </w:r>
            <w:r>
              <w:rPr>
                <w:rFonts w:hint="eastAsia" w:ascii="宋体" w:hAnsi="宋体"/>
                <w:sz w:val="18"/>
                <w:szCs w:val="18"/>
              </w:rPr>
              <w:t>□韩</w:t>
            </w:r>
            <w:r>
              <w:rPr>
                <w:rFonts w:hint="eastAsia"/>
                <w:sz w:val="18"/>
                <w:szCs w:val="18"/>
              </w:rPr>
              <w:t xml:space="preserve">语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俄语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</w:p>
          <w:p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相应语言证书：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03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参与过或擅长涉外业务的目标国家/地区</w:t>
            </w:r>
          </w:p>
        </w:tc>
        <w:tc>
          <w:tcPr>
            <w:tcW w:w="7687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□美国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□英国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□法国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□德国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□加拿大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□日本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□韩国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□澳大利亚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□新加坡  □俄罗斯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□埃塞俄比亚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□沙特阿拉伯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□老挝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□柬埔寨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其他国家（请枚举）：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0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擅长涉外业务类型</w:t>
            </w:r>
          </w:p>
        </w:tc>
        <w:tc>
          <w:tcPr>
            <w:tcW w:w="768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52" w:firstLineChars="29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投资并购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□融资  □</w:t>
            </w:r>
            <w:r>
              <w:rPr>
                <w:rFonts w:hint="eastAsia"/>
                <w:sz w:val="18"/>
                <w:szCs w:val="18"/>
              </w:rPr>
              <w:t xml:space="preserve">合规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争议解决  </w:t>
            </w:r>
            <w:r>
              <w:rPr>
                <w:rFonts w:hint="eastAsia" w:ascii="宋体" w:hAnsi="宋体"/>
                <w:sz w:val="18"/>
                <w:szCs w:val="18"/>
              </w:rPr>
              <w:t>□工程承包  □数据相关  □</w:t>
            </w:r>
            <w:r>
              <w:rPr>
                <w:rFonts w:hint="eastAsia"/>
                <w:sz w:val="18"/>
                <w:szCs w:val="18"/>
              </w:rPr>
              <w:t>其他：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就学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687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有境外学习并取得相关学位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有在境外进修（6个月以上）的经历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87" w:type="dxa"/>
            <w:gridSpan w:val="7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格式：X</w:t>
            </w:r>
            <w:r>
              <w:rPr>
                <w:rFonts w:ascii="宋体" w:hAnsi="宋体"/>
                <w:sz w:val="18"/>
                <w:szCs w:val="18"/>
              </w:rPr>
              <w:t>XXX年</w:t>
            </w:r>
            <w:r>
              <w:rPr>
                <w:rFonts w:hint="eastAsia" w:ascii="宋体" w:hAnsi="宋体"/>
                <w:sz w:val="18"/>
                <w:szCs w:val="18"/>
              </w:rPr>
              <w:t>X月-X</w:t>
            </w:r>
            <w:r>
              <w:rPr>
                <w:rFonts w:ascii="宋体" w:hAnsi="宋体"/>
                <w:sz w:val="18"/>
                <w:szCs w:val="18"/>
              </w:rPr>
              <w:t>XXX年</w:t>
            </w:r>
            <w:r>
              <w:rPr>
                <w:rFonts w:hint="eastAsia" w:ascii="宋体" w:hAnsi="宋体"/>
                <w:sz w:val="18"/>
                <w:szCs w:val="18"/>
              </w:rPr>
              <w:t>X月，就读学校、院系/专业、学位取得情况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687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□有从事“一带一路”法律服务/工作的经历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87" w:type="dxa"/>
            <w:gridSpan w:val="7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格式：</w:t>
            </w:r>
            <w:r>
              <w:rPr>
                <w:rFonts w:hint="eastAsia" w:ascii="宋体" w:hAnsi="宋体"/>
                <w:sz w:val="18"/>
                <w:szCs w:val="18"/>
              </w:rPr>
              <w:t>X</w:t>
            </w:r>
            <w:r>
              <w:rPr>
                <w:rFonts w:ascii="宋体" w:hAnsi="宋体"/>
                <w:sz w:val="18"/>
                <w:szCs w:val="18"/>
              </w:rPr>
              <w:t>XXX年，在</w:t>
            </w:r>
            <w:r>
              <w:rPr>
                <w:rFonts w:hint="eastAsia" w:ascii="宋体" w:hAnsi="宋体"/>
                <w:sz w:val="18"/>
                <w:szCs w:val="18"/>
              </w:rPr>
              <w:t>X</w:t>
            </w:r>
            <w:r>
              <w:rPr>
                <w:rFonts w:ascii="宋体" w:hAnsi="宋体"/>
                <w:sz w:val="18"/>
                <w:szCs w:val="18"/>
              </w:rPr>
              <w:t>XXX</w:t>
            </w:r>
            <w:r>
              <w:rPr>
                <w:rFonts w:hint="eastAsia" w:ascii="宋体" w:hAnsi="宋体"/>
                <w:sz w:val="18"/>
                <w:szCs w:val="18"/>
              </w:rPr>
              <w:t>（公司）</w:t>
            </w:r>
            <w:r>
              <w:rPr>
                <w:rFonts w:ascii="宋体" w:hAnsi="宋体"/>
                <w:sz w:val="18"/>
                <w:szCs w:val="18"/>
              </w:rPr>
              <w:t>就职，任</w:t>
            </w:r>
            <w:r>
              <w:rPr>
                <w:rFonts w:hint="eastAsia" w:ascii="宋体" w:hAnsi="宋体"/>
                <w:sz w:val="18"/>
                <w:szCs w:val="18"/>
              </w:rPr>
              <w:t>X</w:t>
            </w:r>
            <w:r>
              <w:rPr>
                <w:rFonts w:ascii="宋体" w:hAnsi="宋体"/>
                <w:sz w:val="18"/>
                <w:szCs w:val="18"/>
              </w:rPr>
              <w:t>XXX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学术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687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格式：</w:t>
            </w:r>
            <w:r>
              <w:rPr>
                <w:rFonts w:hint="eastAsia" w:ascii="宋体" w:hAnsi="宋体"/>
                <w:sz w:val="18"/>
                <w:szCs w:val="18"/>
              </w:rPr>
              <w:t>X</w:t>
            </w:r>
            <w:r>
              <w:rPr>
                <w:rFonts w:ascii="宋体" w:hAnsi="宋体"/>
                <w:sz w:val="18"/>
                <w:szCs w:val="18"/>
              </w:rPr>
              <w:t>XXX年</w:t>
            </w:r>
            <w:r>
              <w:rPr>
                <w:rFonts w:hint="eastAsia" w:ascii="宋体" w:hAnsi="宋体"/>
                <w:sz w:val="18"/>
                <w:szCs w:val="18"/>
              </w:rPr>
              <w:t>，著作名/题目</w:t>
            </w:r>
            <w:r>
              <w:rPr>
                <w:rFonts w:ascii="宋体" w:hAnsi="宋体"/>
                <w:sz w:val="18"/>
                <w:szCs w:val="18"/>
              </w:rPr>
              <w:t>，出版社</w:t>
            </w:r>
            <w:r>
              <w:rPr>
                <w:rFonts w:hint="eastAsia" w:ascii="宋体" w:hAnsi="宋体"/>
                <w:sz w:val="18"/>
                <w:szCs w:val="18"/>
              </w:rPr>
              <w:t>/期刊名</w:t>
            </w:r>
          </w:p>
          <w:p>
            <w:pPr>
              <w:rPr>
                <w:rFonts w:hint="eastAsia" w:ascii="楷体_GB2312" w:hAnsi="宋体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代理的</w:t>
            </w:r>
          </w:p>
          <w:p>
            <w:pPr>
              <w:jc w:val="center"/>
            </w:pPr>
            <w:r>
              <w:rPr>
                <w:rFonts w:hint="eastAsia"/>
              </w:rPr>
              <w:t>典型案件</w:t>
            </w:r>
          </w:p>
        </w:tc>
        <w:tc>
          <w:tcPr>
            <w:tcW w:w="768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格式：XX年XX月，案件名称，基本案情及影响，被XX机关或法院收录为典型案例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奖励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687" w:type="dxa"/>
            <w:gridSpan w:val="7"/>
            <w:vAlign w:val="center"/>
          </w:tcPr>
          <w:p>
            <w:r>
              <w:rPr>
                <w:rFonts w:hint="eastAsia" w:ascii="宋体" w:hAnsi="宋体"/>
                <w:sz w:val="18"/>
                <w:szCs w:val="18"/>
              </w:rPr>
              <w:t>□列入司法部全国千人涉外律师人才名录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87" w:type="dxa"/>
            <w:gridSpan w:val="7"/>
          </w:tcPr>
          <w:p>
            <w:r>
              <w:rPr>
                <w:rFonts w:ascii="宋体" w:hAnsi="宋体"/>
                <w:sz w:val="18"/>
                <w:szCs w:val="18"/>
              </w:rPr>
              <w:t>格式：XX年XX月，</w:t>
            </w:r>
            <w:r>
              <w:rPr>
                <w:rFonts w:hint="eastAsia" w:ascii="宋体" w:hAnsi="宋体"/>
                <w:sz w:val="18"/>
                <w:szCs w:val="18"/>
              </w:rPr>
              <w:t>获XX人才称号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87" w:type="dxa"/>
            <w:gridSpan w:val="7"/>
            <w:vAlign w:val="center"/>
          </w:tcPr>
          <w:p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执业以来没有任何不良记录，包括党纪处分、行政处罚、行业惩戒或其他不良执业记录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70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一带一路共建国家（区域）课题组</w:t>
            </w:r>
          </w:p>
        </w:tc>
        <w:tc>
          <w:tcPr>
            <w:tcW w:w="768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请仅报名如下一个区域：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□亚洲，□非洲，□欧洲，□北美洲，□南美洲，□大洋洲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请参考报名表填下说明第8项，列明所报区域中具体感兴趣的国家或地区：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87" w:type="dxa"/>
            <w:gridSpan w:val="7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请说明是否愿意担任课题调研组：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□组长，□副组长，□组员</w:t>
            </w:r>
          </w:p>
        </w:tc>
      </w:tr>
    </w:tbl>
    <w:p>
      <w:pPr>
        <w:spacing w:line="480" w:lineRule="auto"/>
        <w:ind w:left="1156" w:hanging="1156" w:hangingChars="413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*请将下列文件以附件形式随本表发送至报名邮箱。</w:t>
      </w:r>
    </w:p>
    <w:p>
      <w:pPr>
        <w:spacing w:line="480" w:lineRule="auto"/>
        <w:ind w:left="1156" w:hanging="1156" w:hangingChars="413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报名表附件清单</w:t>
      </w:r>
    </w:p>
    <w:p>
      <w:pPr>
        <w:spacing w:line="480" w:lineRule="auto"/>
        <w:ind w:left="1156" w:hanging="1156" w:hangingChars="41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：境外律师、专利代理等执业资格证（如有）</w:t>
      </w:r>
    </w:p>
    <w:p>
      <w:pPr>
        <w:spacing w:line="480" w:lineRule="auto"/>
        <w:ind w:left="1156" w:hanging="1156" w:hangingChars="41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：发表论文或出版专著清单</w:t>
      </w:r>
    </w:p>
    <w:p>
      <w:pPr>
        <w:spacing w:line="480" w:lineRule="auto"/>
        <w:ind w:left="1156" w:hanging="1156" w:hangingChars="41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：个人简介（不超过1000字，内容包括个人主要就学经历、工作经历、业务领域、从业情况和本人证件照）</w:t>
      </w:r>
    </w:p>
    <w:p>
      <w:pPr>
        <w:spacing w:line="480" w:lineRule="auto"/>
        <w:ind w:left="1156" w:hanging="1156" w:hangingChars="41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：主办的具有代表性的案件/项目介绍（不少于3件，每件介绍500字左右）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报名表填写说明</w:t>
      </w:r>
    </w:p>
    <w:p>
      <w:pPr>
        <w:pStyle w:val="30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contextualSpacing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本表格须以电子版形式填写，使用宋体小五号字，不得手写；</w:t>
      </w:r>
    </w:p>
    <w:p>
      <w:pPr>
        <w:pStyle w:val="30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contextualSpacing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如填写人符合本表格中标识“</w:t>
      </w:r>
      <w:r>
        <w:rPr>
          <w:rFonts w:hint="eastAsia" w:ascii="仿宋_GB2312" w:eastAsia="仿宋_GB2312"/>
          <w:sz w:val="18"/>
          <w:szCs w:val="18"/>
        </w:rPr>
        <w:t>□</w:t>
      </w:r>
      <w:r>
        <w:rPr>
          <w:rFonts w:hint="eastAsia" w:ascii="仿宋_GB2312" w:eastAsia="仿宋_GB2312"/>
          <w:sz w:val="28"/>
          <w:szCs w:val="28"/>
        </w:rPr>
        <w:t>”符号的事项，请在表格中相应位置将符号“</w:t>
      </w:r>
      <w:r>
        <w:rPr>
          <w:rFonts w:hint="eastAsia" w:ascii="仿宋_GB2312" w:eastAsia="仿宋_GB2312"/>
          <w:sz w:val="18"/>
          <w:szCs w:val="18"/>
        </w:rPr>
        <w:t>□</w:t>
      </w:r>
      <w:r>
        <w:rPr>
          <w:rFonts w:hint="eastAsia" w:ascii="仿宋_GB2312" w:eastAsia="仿宋_GB2312"/>
          <w:sz w:val="28"/>
          <w:szCs w:val="28"/>
        </w:rPr>
        <w:t>”替换为符号“</w:t>
      </w:r>
      <w:r>
        <w:rPr>
          <w:rFonts w:hint="eastAsia" w:ascii="仿宋_GB2312" w:eastAsia="仿宋_GB2312"/>
          <w:sz w:val="18"/>
          <w:szCs w:val="18"/>
        </w:rPr>
        <w:t>■</w:t>
      </w:r>
      <w:r>
        <w:rPr>
          <w:rFonts w:hint="eastAsia" w:ascii="仿宋_GB2312" w:eastAsia="仿宋_GB2312"/>
          <w:sz w:val="28"/>
          <w:szCs w:val="28"/>
        </w:rPr>
        <w:t>”（从此处复制，粘贴至相应位置进行替换即可）；</w:t>
      </w:r>
    </w:p>
    <w:p>
      <w:pPr>
        <w:pStyle w:val="30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contextualSpacing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本表格中就学经历内容，从本科开始填写，填写内容包括就读时间、就读学校、院系/专业、学位取得情况。例如：2001.9-2004.7，北京大学，法学院，民商法，法学硕士；</w:t>
      </w:r>
    </w:p>
    <w:p>
      <w:pPr>
        <w:pStyle w:val="30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contextualSpacing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本表格中工作经历填写内容包括工作时间、工作单位、任职职务，例如：2003.10-2006.4，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某某</w:t>
      </w:r>
      <w:r>
        <w:rPr>
          <w:rFonts w:hint="eastAsia" w:ascii="仿宋_GB2312" w:eastAsia="仿宋_GB2312"/>
          <w:sz w:val="28"/>
          <w:szCs w:val="28"/>
        </w:rPr>
        <w:t>市某某律师事务所，合伙人；</w:t>
      </w:r>
    </w:p>
    <w:p>
      <w:pPr>
        <w:pStyle w:val="30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contextualSpacing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本表格中其他任职填写内容包括任职时间、任职单位、任职职务。例如：2001年至今，中国某某学会，常务理事；</w:t>
      </w:r>
    </w:p>
    <w:p>
      <w:pPr>
        <w:pStyle w:val="30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contextualSpacing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本表格中奖惩情况填写内容包括获奖时间、奖项内容、专业类别和评选机构；</w:t>
      </w:r>
    </w:p>
    <w:p>
      <w:pPr>
        <w:pStyle w:val="30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contextualSpacing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本表格所需照片使用本人近2年内一寸免冠证件照，电子版与纸质版照片须为同一张。</w:t>
      </w:r>
    </w:p>
    <w:p>
      <w:pPr>
        <w:pStyle w:val="30"/>
        <w:numPr>
          <w:ilvl w:val="0"/>
          <w:numId w:val="1"/>
        </w:numPr>
        <w:spacing w:after="156" w:afterLines="50" w:line="480" w:lineRule="exact"/>
        <w:ind w:left="428" w:leftChars="-23" w:hanging="476" w:hangingChars="170"/>
        <w:contextualSpacing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“一带一路”共建国家/地区包括：</w:t>
      </w:r>
    </w:p>
    <w:p>
      <w:pPr>
        <w:pStyle w:val="30"/>
        <w:spacing w:after="156" w:afterLines="50" w:line="480" w:lineRule="exact"/>
        <w:ind w:left="428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亚洲</w:t>
      </w:r>
    </w:p>
    <w:p>
      <w:pPr>
        <w:pStyle w:val="30"/>
        <w:numPr>
          <w:ilvl w:val="3"/>
          <w:numId w:val="2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东南亚：文莱、柬埔寨、印度尼西亚、老挝、马来西亚、缅甸、菲律宾、新加坡、泰国、越南、东帝汶。</w:t>
      </w:r>
    </w:p>
    <w:p>
      <w:pPr>
        <w:pStyle w:val="30"/>
        <w:numPr>
          <w:ilvl w:val="3"/>
          <w:numId w:val="2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南亚：阿富汗、孟加拉国、马尔代夫、尼泊尔、斯里兰卡、巴基斯坦。</w:t>
      </w:r>
    </w:p>
    <w:p>
      <w:pPr>
        <w:pStyle w:val="30"/>
        <w:numPr>
          <w:ilvl w:val="3"/>
          <w:numId w:val="2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中亚：哈萨克斯坦、吉尔吉斯斯坦、塔吉克斯坦、土库曼斯坦、乌兹别克斯坦。</w:t>
      </w:r>
    </w:p>
    <w:p>
      <w:pPr>
        <w:pStyle w:val="30"/>
        <w:numPr>
          <w:ilvl w:val="3"/>
          <w:numId w:val="2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西亚：阿塞拜疆、巴林、伊朗、伊拉克、约旦、科威特、黎巴嫩、阿曼、巴勒斯坦、沙特阿拉伯、叙利亚、土耳其、阿拉伯联合酋长国、也门、格鲁吉亚、亚美尼亚。</w:t>
      </w:r>
    </w:p>
    <w:p>
      <w:pPr>
        <w:pStyle w:val="30"/>
        <w:numPr>
          <w:ilvl w:val="3"/>
          <w:numId w:val="2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东北亚：蒙古国、韩国。</w:t>
      </w:r>
    </w:p>
    <w:p>
      <w:pPr>
        <w:pStyle w:val="30"/>
        <w:spacing w:after="156" w:afterLines="50" w:line="480" w:lineRule="exact"/>
        <w:ind w:left="428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非洲</w:t>
      </w:r>
    </w:p>
    <w:p>
      <w:pPr>
        <w:pStyle w:val="30"/>
        <w:numPr>
          <w:ilvl w:val="3"/>
          <w:numId w:val="3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北非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阿尔及利亚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埃及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利比亚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摩洛哥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苏丹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突尼斯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30"/>
        <w:numPr>
          <w:ilvl w:val="3"/>
          <w:numId w:val="3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东非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吉布提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埃塞俄比亚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肯尼亚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马达加斯加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塞舌尔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索马里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坦桑尼亚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乌干达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卢旺达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布隆迪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厄立特里亚</w:t>
      </w:r>
      <w:r>
        <w:rPr>
          <w:rFonts w:hint="eastAsia" w:ascii="仿宋_GB2312" w:eastAsia="仿宋_GB2312"/>
          <w:sz w:val="28"/>
          <w:szCs w:val="28"/>
        </w:rPr>
        <w:t>、科摩罗、南苏丹。</w:t>
      </w:r>
    </w:p>
    <w:p>
      <w:pPr>
        <w:pStyle w:val="30"/>
        <w:numPr>
          <w:ilvl w:val="3"/>
          <w:numId w:val="3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西非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贝宁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布基纳法索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佛得角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科特迪瓦（象牙海岸）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加纳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几内亚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几内亚比绍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利比里亚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马里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毛里塔尼亚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尼日尔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尼日利亚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塞内加尔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塞拉利昂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多哥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加蓬</w:t>
      </w:r>
      <w:r>
        <w:rPr>
          <w:rFonts w:hint="eastAsia" w:ascii="仿宋_GB2312" w:eastAsia="仿宋_GB2312"/>
          <w:sz w:val="28"/>
          <w:szCs w:val="28"/>
        </w:rPr>
        <w:t>、冈比亚。</w:t>
      </w:r>
    </w:p>
    <w:p>
      <w:pPr>
        <w:pStyle w:val="30"/>
        <w:numPr>
          <w:ilvl w:val="3"/>
          <w:numId w:val="3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中非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安哥拉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喀麦隆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中非共和国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乍得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刚果（布）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刚果（金）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赤道几内亚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圣多美和普林西比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30"/>
        <w:numPr>
          <w:ilvl w:val="3"/>
          <w:numId w:val="3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南部非洲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博茨瓦纳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莱索托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马拉维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莫桑比克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纳米比亚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南非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赞比亚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津巴布韦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30"/>
        <w:spacing w:after="156" w:afterLines="50" w:line="480" w:lineRule="exact"/>
        <w:ind w:left="428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欧洲</w:t>
      </w:r>
    </w:p>
    <w:p>
      <w:pPr>
        <w:pStyle w:val="30"/>
        <w:numPr>
          <w:ilvl w:val="3"/>
          <w:numId w:val="4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西欧：卢森堡</w:t>
      </w:r>
    </w:p>
    <w:p>
      <w:pPr>
        <w:pStyle w:val="30"/>
        <w:numPr>
          <w:ilvl w:val="3"/>
          <w:numId w:val="4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中欧：奥地利、波兰、捷克、斯洛伐克、匈牙利。</w:t>
      </w:r>
    </w:p>
    <w:p>
      <w:pPr>
        <w:pStyle w:val="30"/>
        <w:numPr>
          <w:ilvl w:val="3"/>
          <w:numId w:val="4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东南欧：阿尔巴尼亚、黑山、塞尔维亚、北马其顿、克罗地亚、斯洛文尼亚、保加利亚、波黑、罗马尼亚。</w:t>
      </w:r>
    </w:p>
    <w:p>
      <w:pPr>
        <w:pStyle w:val="30"/>
        <w:numPr>
          <w:ilvl w:val="3"/>
          <w:numId w:val="4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东欧：俄罗斯、乌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克兰、白俄罗斯、爱沙尼亚、拉脱维亚、摩尔多瓦。</w:t>
      </w:r>
    </w:p>
    <w:p>
      <w:pPr>
        <w:pStyle w:val="30"/>
        <w:numPr>
          <w:ilvl w:val="3"/>
          <w:numId w:val="4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南欧：意大利、希腊、马耳他、葡萄牙、塞浦路斯。</w:t>
      </w:r>
    </w:p>
    <w:p>
      <w:pPr>
        <w:pStyle w:val="30"/>
        <w:numPr>
          <w:ilvl w:val="3"/>
          <w:numId w:val="4"/>
        </w:numPr>
        <w:spacing w:after="156" w:afterLines="50" w:line="480" w:lineRule="exact"/>
        <w:ind w:left="993" w:hanging="567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北欧：立陶宛。</w:t>
      </w:r>
    </w:p>
    <w:p>
      <w:pPr>
        <w:pStyle w:val="30"/>
        <w:spacing w:after="156" w:afterLines="50" w:line="480" w:lineRule="exact"/>
        <w:ind w:left="428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北美洲</w:t>
      </w:r>
    </w:p>
    <w:p>
      <w:pPr>
        <w:pStyle w:val="30"/>
        <w:spacing w:after="156" w:afterLines="50" w:line="480" w:lineRule="exact"/>
        <w:ind w:left="42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安提瓜和巴布达、巴巴多斯、巴拿马、多米尼加、多米尼克、格林纳达、哥斯达黎加、古巴、洪都拉斯、尼加拉瓜、萨尔瓦多、特立尼达和多巴哥、牙买加。</w:t>
      </w:r>
    </w:p>
    <w:p>
      <w:pPr>
        <w:pStyle w:val="30"/>
        <w:spacing w:after="156" w:afterLines="50" w:line="480" w:lineRule="exact"/>
        <w:ind w:left="428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南美洲</w:t>
      </w:r>
    </w:p>
    <w:p>
      <w:pPr>
        <w:pStyle w:val="30"/>
        <w:spacing w:after="156" w:afterLines="50" w:line="480" w:lineRule="exact"/>
        <w:ind w:left="42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阿根廷、巴西、秘鲁、玻利维亚、厄尔多寡、哥伦比亚、圭亚那、苏里南、委内瑞拉、乌拉圭、智利。</w:t>
      </w:r>
    </w:p>
    <w:p>
      <w:pPr>
        <w:pStyle w:val="30"/>
        <w:spacing w:after="156" w:afterLines="50" w:line="480" w:lineRule="exact"/>
        <w:ind w:left="428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大洋洲</w:t>
      </w:r>
    </w:p>
    <w:p>
      <w:pPr>
        <w:pStyle w:val="30"/>
        <w:spacing w:after="156" w:afterLines="50" w:line="480" w:lineRule="exact"/>
        <w:ind w:left="428"/>
      </w:pPr>
      <w:r>
        <w:rPr>
          <w:rFonts w:hint="eastAsia" w:ascii="仿宋_GB2312" w:eastAsia="仿宋_GB2312"/>
          <w:sz w:val="28"/>
          <w:szCs w:val="28"/>
        </w:rPr>
        <w:t>巴布亚新几内亚、斐济、基里巴斯、库克群岛、密克罗尼西亚联邦、瑙鲁、纽埃、萨摩亚、所罗门群岛、汤加、瓦努阿图、新西兰。</w:t>
      </w:r>
    </w:p>
    <w:sectPr>
      <w:footerReference r:id="rId3" w:type="default"/>
      <w:pgSz w:w="11906" w:h="16838"/>
      <w:pgMar w:top="1247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">
          <v:path/>
          <v:fill on="f" focussize="0,0"/>
          <v:stroke on="f" joinstyle="miter"/>
          <v:imagedata o:title=""/>
          <o:lock v:ext="edit" text="t" aspectratio="t"/>
          <v:textbox inset="0mm,0mm,0mm,0mm" style="mso-fit-shape-to-text:t;">
            <w:txbxContent>
              <w:p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F0878"/>
    <w:multiLevelType w:val="multilevel"/>
    <w:tmpl w:val="09CF0878"/>
    <w:lvl w:ilvl="0" w:tentative="0">
      <w:start w:val="1"/>
      <w:numFmt w:val="decimal"/>
      <w:lvlText w:val="%1)"/>
      <w:lvlJc w:val="left"/>
      <w:pPr>
        <w:ind w:left="868" w:hanging="440"/>
      </w:pPr>
    </w:lvl>
    <w:lvl w:ilvl="1" w:tentative="0">
      <w:start w:val="1"/>
      <w:numFmt w:val="lowerLetter"/>
      <w:lvlText w:val="%2)"/>
      <w:lvlJc w:val="left"/>
      <w:pPr>
        <w:ind w:left="1308" w:hanging="440"/>
      </w:pPr>
    </w:lvl>
    <w:lvl w:ilvl="2" w:tentative="0">
      <w:start w:val="1"/>
      <w:numFmt w:val="lowerRoman"/>
      <w:lvlText w:val="%3."/>
      <w:lvlJc w:val="right"/>
      <w:pPr>
        <w:ind w:left="1748" w:hanging="440"/>
      </w:pPr>
    </w:lvl>
    <w:lvl w:ilvl="3" w:tentative="0">
      <w:start w:val="1"/>
      <w:numFmt w:val="decimal"/>
      <w:lvlText w:val="%4)"/>
      <w:lvlJc w:val="left"/>
      <w:pPr>
        <w:ind w:left="2188" w:hanging="440"/>
      </w:pPr>
    </w:lvl>
    <w:lvl w:ilvl="4" w:tentative="0">
      <w:start w:val="1"/>
      <w:numFmt w:val="lowerLetter"/>
      <w:lvlText w:val="%5)"/>
      <w:lvlJc w:val="left"/>
      <w:pPr>
        <w:ind w:left="2628" w:hanging="440"/>
      </w:pPr>
    </w:lvl>
    <w:lvl w:ilvl="5" w:tentative="0">
      <w:start w:val="1"/>
      <w:numFmt w:val="lowerRoman"/>
      <w:lvlText w:val="%6."/>
      <w:lvlJc w:val="right"/>
      <w:pPr>
        <w:ind w:left="3068" w:hanging="440"/>
      </w:pPr>
    </w:lvl>
    <w:lvl w:ilvl="6" w:tentative="0">
      <w:start w:val="1"/>
      <w:numFmt w:val="decimal"/>
      <w:lvlText w:val="%7."/>
      <w:lvlJc w:val="left"/>
      <w:pPr>
        <w:ind w:left="3508" w:hanging="440"/>
      </w:pPr>
    </w:lvl>
    <w:lvl w:ilvl="7" w:tentative="0">
      <w:start w:val="1"/>
      <w:numFmt w:val="lowerLetter"/>
      <w:lvlText w:val="%8)"/>
      <w:lvlJc w:val="left"/>
      <w:pPr>
        <w:ind w:left="3948" w:hanging="440"/>
      </w:pPr>
    </w:lvl>
    <w:lvl w:ilvl="8" w:tentative="0">
      <w:start w:val="1"/>
      <w:numFmt w:val="lowerRoman"/>
      <w:lvlText w:val="%9."/>
      <w:lvlJc w:val="right"/>
      <w:pPr>
        <w:ind w:left="4388" w:hanging="440"/>
      </w:pPr>
    </w:lvl>
  </w:abstractNum>
  <w:abstractNum w:abstractNumId="1">
    <w:nsid w:val="441179F0"/>
    <w:multiLevelType w:val="multilevel"/>
    <w:tmpl w:val="441179F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DE725E"/>
    <w:multiLevelType w:val="multilevel"/>
    <w:tmpl w:val="46DE725E"/>
    <w:lvl w:ilvl="0" w:tentative="0">
      <w:start w:val="1"/>
      <w:numFmt w:val="decimal"/>
      <w:lvlText w:val="%1)"/>
      <w:lvlJc w:val="left"/>
      <w:pPr>
        <w:ind w:left="868" w:hanging="440"/>
      </w:pPr>
    </w:lvl>
    <w:lvl w:ilvl="1" w:tentative="0">
      <w:start w:val="1"/>
      <w:numFmt w:val="lowerLetter"/>
      <w:lvlText w:val="%2)"/>
      <w:lvlJc w:val="left"/>
      <w:pPr>
        <w:ind w:left="1308" w:hanging="440"/>
      </w:pPr>
    </w:lvl>
    <w:lvl w:ilvl="2" w:tentative="0">
      <w:start w:val="1"/>
      <w:numFmt w:val="lowerRoman"/>
      <w:lvlText w:val="%3."/>
      <w:lvlJc w:val="right"/>
      <w:pPr>
        <w:ind w:left="1748" w:hanging="440"/>
      </w:pPr>
    </w:lvl>
    <w:lvl w:ilvl="3" w:tentative="0">
      <w:start w:val="1"/>
      <w:numFmt w:val="decimal"/>
      <w:lvlText w:val="%4)"/>
      <w:lvlJc w:val="left"/>
      <w:pPr>
        <w:ind w:left="2188" w:hanging="440"/>
      </w:pPr>
    </w:lvl>
    <w:lvl w:ilvl="4" w:tentative="0">
      <w:start w:val="1"/>
      <w:numFmt w:val="lowerLetter"/>
      <w:lvlText w:val="%5)"/>
      <w:lvlJc w:val="left"/>
      <w:pPr>
        <w:ind w:left="2628" w:hanging="440"/>
      </w:pPr>
    </w:lvl>
    <w:lvl w:ilvl="5" w:tentative="0">
      <w:start w:val="1"/>
      <w:numFmt w:val="lowerRoman"/>
      <w:lvlText w:val="%6."/>
      <w:lvlJc w:val="right"/>
      <w:pPr>
        <w:ind w:left="3068" w:hanging="440"/>
      </w:pPr>
    </w:lvl>
    <w:lvl w:ilvl="6" w:tentative="0">
      <w:start w:val="1"/>
      <w:numFmt w:val="decimal"/>
      <w:lvlText w:val="%7."/>
      <w:lvlJc w:val="left"/>
      <w:pPr>
        <w:ind w:left="3508" w:hanging="440"/>
      </w:pPr>
    </w:lvl>
    <w:lvl w:ilvl="7" w:tentative="0">
      <w:start w:val="1"/>
      <w:numFmt w:val="lowerLetter"/>
      <w:lvlText w:val="%8)"/>
      <w:lvlJc w:val="left"/>
      <w:pPr>
        <w:ind w:left="3948" w:hanging="440"/>
      </w:pPr>
    </w:lvl>
    <w:lvl w:ilvl="8" w:tentative="0">
      <w:start w:val="1"/>
      <w:numFmt w:val="lowerRoman"/>
      <w:lvlText w:val="%9."/>
      <w:lvlJc w:val="right"/>
      <w:pPr>
        <w:ind w:left="4388" w:hanging="440"/>
      </w:pPr>
    </w:lvl>
  </w:abstractNum>
  <w:abstractNum w:abstractNumId="3">
    <w:nsid w:val="4EA67C1C"/>
    <w:multiLevelType w:val="multilevel"/>
    <w:tmpl w:val="4EA67C1C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)"/>
      <w:lvlJc w:val="left"/>
      <w:pPr>
        <w:ind w:left="2188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0ZjhiY2Y4ZDdiMDQwNzMzMDMxMDQ0YmIwYTU2M2EifQ=="/>
  </w:docVars>
  <w:rsids>
    <w:rsidRoot w:val="00CB2214"/>
    <w:rsid w:val="000C10D7"/>
    <w:rsid w:val="001F61F3"/>
    <w:rsid w:val="0047095D"/>
    <w:rsid w:val="005A6BEC"/>
    <w:rsid w:val="008B49E2"/>
    <w:rsid w:val="00AA71AF"/>
    <w:rsid w:val="00AB5D6D"/>
    <w:rsid w:val="00B8727F"/>
    <w:rsid w:val="00CB2214"/>
    <w:rsid w:val="00E93515"/>
    <w:rsid w:val="00ED1A7B"/>
    <w:rsid w:val="00F30F82"/>
    <w:rsid w:val="00F87902"/>
    <w:rsid w:val="0D0356C3"/>
    <w:rsid w:val="0FFA4709"/>
    <w:rsid w:val="33A900F3"/>
    <w:rsid w:val="46BD3AA7"/>
    <w:rsid w:val="49321B27"/>
    <w:rsid w:val="5E3711E7"/>
    <w:rsid w:val="6794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6">
    <w:name w:val="页眉 字符"/>
    <w:basedOn w:val="16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1159</Words>
  <Characters>1194</Characters>
  <Lines>99</Lines>
  <Paragraphs>102</Paragraphs>
  <TotalTime>7</TotalTime>
  <ScaleCrop>false</ScaleCrop>
  <LinksUpToDate>false</LinksUpToDate>
  <CharactersWithSpaces>2251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2025-07-22T03:56:00Z</dcterms:created>
  <dc:creator>Wang, Linyi</dc:creator>
  <cp:lastModifiedBy>caoqian</cp:lastModifiedBy>
  <dcterms:modified xsi:type="dcterms:W3CDTF">2025-08-22T11:07:42Z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eyJoZGlkIjoiOGJiZjdmMjUyNGEzM2EwMTUyZTIxNjQ0ZTYwOWE1OGQiLCJ1c2VySWQiOiIyMDEwNDgwOTEifQ==</vt:lpwstr>
  </property>
  <property fmtid="{D5CDD505-2E9C-101B-9397-08002B2CF9AE}" pid="3" name="KSOProductBuildVer">
    <vt:lpwstr>2052-12.1.0.15712</vt:lpwstr>
  </property>
  <property fmtid="{D5CDD505-2E9C-101B-9397-08002B2CF9AE}" pid="4" name="ICV">
    <vt:lpwstr>ABBC0B1AEEBE489195C5A8ED1C025150_13</vt:lpwstr>
  </property>
</Properties>
</file>