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FB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</w:p>
    <w:p w14:paraId="453C2141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“能源央国企法治建设与律师服务创新</w:t>
      </w:r>
    </w:p>
    <w:p w14:paraId="1DF06D20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路径”主题研讨活动</w:t>
      </w:r>
    </w:p>
    <w:p w14:paraId="78D3808A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参会回执</w:t>
      </w:r>
    </w:p>
    <w:p w14:paraId="7B942831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（2026.3.18）</w:t>
      </w:r>
    </w:p>
    <w:p w14:paraId="20729D50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720" w:firstLineChars="20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5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287"/>
        <w:gridCol w:w="1867"/>
        <w:gridCol w:w="2683"/>
        <w:gridCol w:w="2684"/>
      </w:tblGrid>
      <w:tr w14:paraId="64DAF381">
        <w:trPr>
          <w:trHeight w:val="0" w:hRule="atLeast"/>
          <w:tblHeader/>
          <w:jc w:val="center"/>
        </w:trPr>
        <w:tc>
          <w:tcPr>
            <w:tcW w:w="1287" w:type="dxa"/>
            <w:vAlign w:val="center"/>
          </w:tcPr>
          <w:p w14:paraId="36659A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867" w:type="dxa"/>
            <w:vAlign w:val="center"/>
          </w:tcPr>
          <w:p w14:paraId="21FE31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683" w:type="dxa"/>
            <w:vAlign w:val="center"/>
          </w:tcPr>
          <w:p w14:paraId="26F5A5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684" w:type="dxa"/>
            <w:vAlign w:val="center"/>
          </w:tcPr>
          <w:p w14:paraId="1BC54A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 w14:paraId="4F43884E">
        <w:trPr>
          <w:trHeight w:val="0" w:hRule="atLeast"/>
          <w:jc w:val="center"/>
        </w:trPr>
        <w:tc>
          <w:tcPr>
            <w:tcW w:w="1287" w:type="dxa"/>
            <w:vAlign w:val="center"/>
          </w:tcPr>
          <w:p w14:paraId="1CFF26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7" w:type="dxa"/>
            <w:vAlign w:val="center"/>
          </w:tcPr>
          <w:p w14:paraId="6E5BC5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3" w:type="dxa"/>
            <w:vAlign w:val="center"/>
          </w:tcPr>
          <w:p w14:paraId="5A17E3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4" w:type="dxa"/>
            <w:vAlign w:val="center"/>
          </w:tcPr>
          <w:p w14:paraId="0C38CC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73A046">
        <w:trPr>
          <w:trHeight w:val="0" w:hRule="atLeast"/>
          <w:jc w:val="center"/>
        </w:trPr>
        <w:tc>
          <w:tcPr>
            <w:tcW w:w="1287" w:type="dxa"/>
            <w:vAlign w:val="center"/>
          </w:tcPr>
          <w:p w14:paraId="5D0857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7" w:type="dxa"/>
            <w:vAlign w:val="center"/>
          </w:tcPr>
          <w:p w14:paraId="1F99F4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3" w:type="dxa"/>
            <w:vAlign w:val="center"/>
          </w:tcPr>
          <w:p w14:paraId="79F0E4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4" w:type="dxa"/>
            <w:vAlign w:val="center"/>
          </w:tcPr>
          <w:p w14:paraId="668F6D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B7D5462"/>
    <w:p w14:paraId="2140F3AF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</w:p>
    <w:p w14:paraId="2468F071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4A5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注：请各单位将参会回执于3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下午18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前以电子邮件形式将参会回执反馈至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instrText xml:space="preserve"> HYPERLINK "mailto:sfjggflfwglk@bjdch.gov.cn。" </w:instrTex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shipei@zhongwenlaw.com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fldChar w:fldCharType="end"/>
      </w:r>
    </w:p>
    <w:p w14:paraId="679753D1"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44"/>
    <w:rsid w:val="001336B1"/>
    <w:rsid w:val="005D1ECD"/>
    <w:rsid w:val="00A33544"/>
    <w:rsid w:val="0FAF48EA"/>
    <w:rsid w:val="14F63574"/>
    <w:rsid w:val="1CD47472"/>
    <w:rsid w:val="423B4796"/>
    <w:rsid w:val="510B354C"/>
    <w:rsid w:val="532B6BB0"/>
    <w:rsid w:val="581D1C80"/>
    <w:rsid w:val="5AE837F9"/>
    <w:rsid w:val="6AFFE147"/>
    <w:rsid w:val="6DBB1F35"/>
    <w:rsid w:val="738B23B1"/>
    <w:rsid w:val="7FFBC61B"/>
    <w:rsid w:val="AAFE3193"/>
    <w:rsid w:val="BF3EA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qFormat/>
    <w:uiPriority w:val="0"/>
    <w:pPr>
      <w:keepNext/>
      <w:keepLines/>
      <w:spacing w:before="348" w:after="210"/>
    </w:pPr>
    <w:rPr>
      <w:rFonts w:asciiTheme="minorHAnsi" w:hAnsiTheme="minorHAnsi" w:eastAsiaTheme="minorEastAsia" w:cstheme="minorBidi"/>
      <w:b/>
      <w:kern w:val="2"/>
      <w:sz w:val="3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5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822</Words>
  <Characters>933</Characters>
  <Lines>7</Lines>
  <Paragraphs>2</Paragraphs>
  <TotalTime>0</TotalTime>
  <ScaleCrop>false</ScaleCrop>
  <LinksUpToDate>false</LinksUpToDate>
  <CharactersWithSpaces>1003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2025-09-22T19:08:00Z</dcterms:created>
  <dc:creator>lin cao</dc:creator>
  <cp:lastModifiedBy>狮子培</cp:lastModifiedBy>
  <dcterms:modified xsi:type="dcterms:W3CDTF">2026-03-18T09:57:27Z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eyJoZGlkIjoiYjAyZjM3NTljNmFlNmYyZDQ2YmE5Zjc5NGJmN2IxNjgiLCJ1c2VySWQiOiIxMTU2OTI4MTA3In0=</vt:lpwstr>
  </property>
  <property fmtid="{D5CDD505-2E9C-101B-9397-08002B2CF9AE}" pid="3" name="KSOProductBuildVer">
    <vt:lpwstr>2052-12.1.25201.25201</vt:lpwstr>
  </property>
  <property fmtid="{D5CDD505-2E9C-101B-9397-08002B2CF9AE}" pid="4" name="ICV">
    <vt:lpwstr>6DA9B20B2E59450DA91FEEB2511B92E7_13</vt:lpwstr>
  </property>
</Properties>
</file>